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68068E">
        <w:rPr>
          <w:rFonts w:ascii="宋体" w:hAnsi="宋体" w:cs="宋体" w:hint="eastAsia"/>
          <w:b/>
          <w:bCs/>
          <w:sz w:val="24"/>
          <w:szCs w:val="24"/>
          <w:u w:val="single"/>
        </w:rPr>
        <w:t>中国人民解放军国防大学管理保障</w:t>
      </w:r>
      <w:proofErr w:type="gramStart"/>
      <w:r w:rsidR="0068068E">
        <w:rPr>
          <w:rFonts w:ascii="宋体" w:hAnsi="宋体" w:cs="宋体" w:hint="eastAsia"/>
          <w:b/>
          <w:bCs/>
          <w:sz w:val="24"/>
          <w:szCs w:val="24"/>
          <w:u w:val="single"/>
        </w:rPr>
        <w:t>部设施</w:t>
      </w:r>
      <w:proofErr w:type="gramEnd"/>
      <w:r w:rsidR="0068068E">
        <w:rPr>
          <w:rFonts w:ascii="宋体" w:hAnsi="宋体" w:cs="宋体" w:hint="eastAsia"/>
          <w:b/>
          <w:bCs/>
          <w:sz w:val="24"/>
          <w:szCs w:val="24"/>
          <w:u w:val="single"/>
        </w:rPr>
        <w:t>设备处</w:t>
      </w:r>
      <w:r w:rsidR="00FD6938">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r w:rsidR="0068068E">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B54E6A" w:rsidRPr="00B54E6A">
        <w:rPr>
          <w:rFonts w:ascii="宋体" w:hAnsi="宋体" w:cs="宋体" w:hint="eastAsia"/>
          <w:b/>
          <w:bCs/>
          <w:sz w:val="24"/>
          <w:szCs w:val="24"/>
          <w:u w:val="single"/>
        </w:rPr>
        <w:t>北京市海淀区东升园公寓12号楼9层5号</w:t>
      </w:r>
      <w:bookmarkStart w:id="0" w:name="_GoBack"/>
      <w:bookmarkEnd w:id="0"/>
      <w:r w:rsidR="00B80ED2">
        <w:rPr>
          <w:rFonts w:ascii="宋体" w:hAnsi="宋体" w:cs="宋体" w:hint="eastAsia"/>
          <w:b/>
          <w:bCs/>
          <w:sz w:val="24"/>
          <w:szCs w:val="24"/>
          <w:u w:val="single"/>
        </w:rPr>
        <w:t>住宅用房房地产</w:t>
      </w:r>
      <w:r w:rsidR="0068068E">
        <w:rPr>
          <w:rFonts w:ascii="宋体" w:hAnsi="宋体" w:cs="宋体" w:hint="eastAsia"/>
          <w:b/>
          <w:bCs/>
          <w:sz w:val="24"/>
          <w:szCs w:val="24"/>
          <w:u w:val="single"/>
        </w:rPr>
        <w:t>1套</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0D" w:rsidRDefault="000D440D" w:rsidP="00427355">
      <w:r>
        <w:separator/>
      </w:r>
    </w:p>
  </w:endnote>
  <w:endnote w:type="continuationSeparator" w:id="0">
    <w:p w:rsidR="000D440D" w:rsidRDefault="000D440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B54E6A">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54E6A">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0D" w:rsidRDefault="000D440D" w:rsidP="00427355">
      <w:r>
        <w:separator/>
      </w:r>
    </w:p>
  </w:footnote>
  <w:footnote w:type="continuationSeparator" w:id="0">
    <w:p w:rsidR="000D440D" w:rsidRDefault="000D440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D440D"/>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39FA"/>
    <w:rsid w:val="004E5FFC"/>
    <w:rsid w:val="00534F27"/>
    <w:rsid w:val="00543A6A"/>
    <w:rsid w:val="005500BE"/>
    <w:rsid w:val="0057646B"/>
    <w:rsid w:val="00580524"/>
    <w:rsid w:val="00592826"/>
    <w:rsid w:val="00594DD6"/>
    <w:rsid w:val="005A0132"/>
    <w:rsid w:val="005A3607"/>
    <w:rsid w:val="005B6011"/>
    <w:rsid w:val="005E2C87"/>
    <w:rsid w:val="006746FE"/>
    <w:rsid w:val="0068068E"/>
    <w:rsid w:val="006926F5"/>
    <w:rsid w:val="007A2139"/>
    <w:rsid w:val="007D0891"/>
    <w:rsid w:val="007D2EC2"/>
    <w:rsid w:val="007F0265"/>
    <w:rsid w:val="007F70F6"/>
    <w:rsid w:val="00827279"/>
    <w:rsid w:val="00834F20"/>
    <w:rsid w:val="008B00A9"/>
    <w:rsid w:val="008D4FDE"/>
    <w:rsid w:val="008E11D1"/>
    <w:rsid w:val="009117F5"/>
    <w:rsid w:val="0091446D"/>
    <w:rsid w:val="009E4D35"/>
    <w:rsid w:val="00A22AF2"/>
    <w:rsid w:val="00A3724C"/>
    <w:rsid w:val="00A500BC"/>
    <w:rsid w:val="00A70DF1"/>
    <w:rsid w:val="00A7312D"/>
    <w:rsid w:val="00B21F76"/>
    <w:rsid w:val="00B54E6A"/>
    <w:rsid w:val="00B656EF"/>
    <w:rsid w:val="00B7192D"/>
    <w:rsid w:val="00B80ED2"/>
    <w:rsid w:val="00C21946"/>
    <w:rsid w:val="00C30D76"/>
    <w:rsid w:val="00C84E2D"/>
    <w:rsid w:val="00CB09B2"/>
    <w:rsid w:val="00D32D9C"/>
    <w:rsid w:val="00D818CD"/>
    <w:rsid w:val="00D8339B"/>
    <w:rsid w:val="00E07B36"/>
    <w:rsid w:val="00E3211C"/>
    <w:rsid w:val="00EB48DF"/>
    <w:rsid w:val="00F3596D"/>
    <w:rsid w:val="00F4677B"/>
    <w:rsid w:val="00F537BA"/>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455</Words>
  <Characters>2600</Characters>
  <Application>Microsoft Office Word</Application>
  <DocSecurity>0</DocSecurity>
  <Lines>21</Lines>
  <Paragraphs>6</Paragraphs>
  <ScaleCrop>false</ScaleCrop>
  <Company>CHINA</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17</cp:revision>
  <cp:lastPrinted>2021-03-16T03:28:00Z</cp:lastPrinted>
  <dcterms:created xsi:type="dcterms:W3CDTF">2017-11-23T05:08:00Z</dcterms:created>
  <dcterms:modified xsi:type="dcterms:W3CDTF">2021-03-22T03:25:00Z</dcterms:modified>
</cp:coreProperties>
</file>